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АНОО ДПО Академия образования взрослых «Альтернатива»</w:t>
      </w:r>
    </w:p>
    <w:p w:rsidR="009674E5" w:rsidRDefault="009674E5" w:rsidP="009674E5">
      <w:pPr>
        <w:tabs>
          <w:tab w:val="left" w:pos="567"/>
        </w:tabs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тел.: 8 (800) 222-19-20 (звонок по России и с любого телефона бесплатный), </w:t>
      </w:r>
    </w:p>
    <w:p w:rsidR="009674E5" w:rsidRDefault="009674E5" w:rsidP="009674E5">
      <w:pPr>
        <w:tabs>
          <w:tab w:val="left" w:pos="567"/>
        </w:tabs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8 (8332) 425-000, 425-001</w:t>
      </w:r>
    </w:p>
    <w:p w:rsidR="009674E5" w:rsidRDefault="009674E5" w:rsidP="009674E5">
      <w:pPr>
        <w:tabs>
          <w:tab w:val="left" w:pos="567"/>
        </w:tabs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официальный сайт: </w:t>
      </w:r>
      <w:hyperlink r:id="rId6" w:history="1">
        <w:r>
          <w:rPr>
            <w:rStyle w:val="a7"/>
            <w:rFonts w:ascii="Times New Roman" w:hAnsi="Times New Roman" w:cs="Times New Roman"/>
            <w:color w:val="0000FF"/>
            <w:sz w:val="24"/>
            <w:szCs w:val="24"/>
            <w:lang w:val="en-US"/>
          </w:rPr>
          <w:t>www</w:t>
        </w:r>
        <w:r>
          <w:rPr>
            <w:rStyle w:val="a7"/>
            <w:rFonts w:ascii="Times New Roman" w:hAnsi="Times New Roman" w:cs="Times New Roman"/>
            <w:color w:val="0000FF"/>
            <w:sz w:val="24"/>
            <w:szCs w:val="24"/>
          </w:rPr>
          <w:t>.</w:t>
        </w:r>
        <w:r>
          <w:rPr>
            <w:rStyle w:val="a7"/>
            <w:rFonts w:ascii="Times New Roman" w:hAnsi="Times New Roman" w:cs="Times New Roman"/>
            <w:color w:val="0000FF"/>
            <w:sz w:val="24"/>
            <w:szCs w:val="24"/>
            <w:lang w:val="en-US"/>
          </w:rPr>
          <w:t>aova</w:t>
        </w:r>
        <w:r>
          <w:rPr>
            <w:rStyle w:val="a7"/>
            <w:rFonts w:ascii="Times New Roman" w:hAnsi="Times New Roman" w:cs="Times New Roman"/>
            <w:color w:val="0000FF"/>
            <w:sz w:val="24"/>
            <w:szCs w:val="24"/>
          </w:rPr>
          <w:t>.</w:t>
        </w:r>
        <w:r>
          <w:rPr>
            <w:rStyle w:val="a7"/>
            <w:rFonts w:ascii="Times New Roman" w:hAnsi="Times New Roman" w:cs="Times New Roman"/>
            <w:color w:val="0000FF"/>
            <w:sz w:val="24"/>
            <w:szCs w:val="24"/>
            <w:lang w:val="en-US"/>
          </w:rPr>
          <w:t>ru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 е-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mail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hyperlink r:id="rId7" w:history="1">
        <w:r>
          <w:rPr>
            <w:rStyle w:val="a7"/>
            <w:rFonts w:ascii="Times New Roman" w:eastAsia="Calibri" w:hAnsi="Times New Roman" w:cs="Times New Roman"/>
            <w:color w:val="0000FF"/>
            <w:sz w:val="24"/>
            <w:szCs w:val="24"/>
            <w:lang w:val="en-US" w:eastAsia="en-US"/>
          </w:rPr>
          <w:t>aova</w:t>
        </w:r>
        <w:r>
          <w:rPr>
            <w:rStyle w:val="a7"/>
            <w:rFonts w:ascii="Times New Roman" w:eastAsia="Calibri" w:hAnsi="Times New Roman" w:cs="Times New Roman"/>
            <w:color w:val="0000FF"/>
            <w:sz w:val="24"/>
            <w:szCs w:val="24"/>
            <w:lang w:eastAsia="en-US"/>
          </w:rPr>
          <w:t>@</w:t>
        </w:r>
        <w:r>
          <w:rPr>
            <w:rStyle w:val="a7"/>
            <w:rFonts w:ascii="Times New Roman" w:eastAsia="Calibri" w:hAnsi="Times New Roman" w:cs="Times New Roman"/>
            <w:color w:val="0000FF"/>
            <w:sz w:val="24"/>
            <w:szCs w:val="24"/>
            <w:lang w:val="en-US" w:eastAsia="en-US"/>
          </w:rPr>
          <w:t>aova</w:t>
        </w:r>
        <w:r>
          <w:rPr>
            <w:rStyle w:val="a7"/>
            <w:rFonts w:ascii="Times New Roman" w:eastAsia="Calibri" w:hAnsi="Times New Roman" w:cs="Times New Roman"/>
            <w:color w:val="0000FF"/>
            <w:sz w:val="24"/>
            <w:szCs w:val="24"/>
            <w:lang w:eastAsia="en-US"/>
          </w:rPr>
          <w:t>.</w:t>
        </w:r>
        <w:r>
          <w:rPr>
            <w:rStyle w:val="a7"/>
            <w:rFonts w:ascii="Times New Roman" w:eastAsia="Calibri" w:hAnsi="Times New Roman" w:cs="Times New Roman"/>
            <w:color w:val="0000FF"/>
            <w:sz w:val="24"/>
            <w:szCs w:val="24"/>
            <w:lang w:val="en-US" w:eastAsia="en-US"/>
          </w:rPr>
          <w:t>ru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</w:p>
    <w:p w:rsidR="009674E5" w:rsidRDefault="009674E5" w:rsidP="009674E5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FF"/>
          <w:sz w:val="24"/>
          <w:szCs w:val="24"/>
          <w:u w:val="single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группа в социальной сети «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ВКонтакте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»: </w:t>
      </w:r>
      <w:hyperlink r:id="rId8" w:history="1">
        <w:r>
          <w:rPr>
            <w:rStyle w:val="a7"/>
            <w:rFonts w:ascii="Times New Roman" w:eastAsiaTheme="minorHAnsi" w:hAnsi="Times New Roman" w:cs="Times New Roman"/>
            <w:color w:val="0000FF"/>
            <w:sz w:val="24"/>
            <w:szCs w:val="24"/>
            <w:lang w:eastAsia="en-US"/>
          </w:rPr>
          <w:t>https://vk.com/aovadist</w:t>
        </w:r>
      </w:hyperlink>
    </w:p>
    <w:p w:rsidR="009674E5" w:rsidRDefault="009674E5" w:rsidP="009674E5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YouTube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канал: </w:t>
      </w:r>
      <w:hyperlink r:id="rId9" w:history="1">
        <w:r w:rsidRPr="00AD1A0B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https://www.youtube.com/@aovadist</w:t>
        </w:r>
      </w:hyperlink>
    </w:p>
    <w:p w:rsidR="009674E5" w:rsidRPr="00FA21C4" w:rsidRDefault="009674E5" w:rsidP="009674E5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ВСЕРОССИЙСКАЯ ПРОФЕССИОНАЛЬНАЯ ОЛИМПИАДА </w:t>
      </w:r>
    </w:p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РАБОТНИКОВ ОБРАЗОВАНИЯ</w:t>
      </w:r>
    </w:p>
    <w:p w:rsidR="00BF5D54" w:rsidRDefault="00BF5D54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75C9" w:rsidRPr="002E75C9" w:rsidRDefault="00BF5D54" w:rsidP="002E75C9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«СОВРЕМЕННОЕ </w:t>
      </w:r>
      <w:r w:rsidRPr="002E75C9">
        <w:rPr>
          <w:rFonts w:ascii="Times New Roman" w:hAnsi="Times New Roman" w:cs="Times New Roman"/>
          <w:b/>
          <w:sz w:val="24"/>
          <w:szCs w:val="24"/>
        </w:rPr>
        <w:t xml:space="preserve">ЗАНЯТИЕ: СОДЕРЖАНИЕ, ТЕХНОЛОГИИ И ФОРМЫ РАБОТЫ </w:t>
      </w:r>
    </w:p>
    <w:p w:rsidR="009674E5" w:rsidRDefault="00BF5D54" w:rsidP="002E75C9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ОБЩЕ</w:t>
      </w:r>
      <w:r w:rsidRPr="002E75C9">
        <w:rPr>
          <w:rFonts w:ascii="Times New Roman" w:hAnsi="Times New Roman" w:cs="Times New Roman"/>
          <w:b/>
          <w:sz w:val="24"/>
          <w:szCs w:val="24"/>
        </w:rPr>
        <w:t>ОБРАЗОВАТЕЛЬНОЙ ОРГАНИЗАЦИИ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(ШКОЛЕ)»</w:t>
      </w:r>
    </w:p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4E5" w:rsidRDefault="009674E5" w:rsidP="009674E5">
      <w:pPr>
        <w:tabs>
          <w:tab w:val="left" w:pos="540"/>
        </w:tabs>
        <w:spacing w:after="0" w:line="240" w:lineRule="auto"/>
        <w:ind w:firstLine="56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Координаты для связи: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11"/>
        <w:gridCol w:w="4797"/>
      </w:tblGrid>
      <w:tr w:rsidR="009674E5" w:rsidTr="009674E5">
        <w:trPr>
          <w:trHeight w:val="297"/>
        </w:trPr>
        <w:tc>
          <w:tcPr>
            <w:tcW w:w="5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ВНИМАНИЕ! Фамилия, имя, отчество вписываются в соответствии с паспортными данными, мы копируем их в Ваши документы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142"/>
              </w:tabs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 Имя Отчество</w:t>
            </w:r>
          </w:p>
        </w:tc>
      </w:tr>
      <w:tr w:rsidR="009674E5" w:rsidTr="009674E5">
        <w:trPr>
          <w:trHeight w:val="2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4E5" w:rsidTr="009674E5">
        <w:trPr>
          <w:trHeight w:val="2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(личный)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4E5" w:rsidTr="009674E5">
        <w:trPr>
          <w:trHeight w:val="2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4E5" w:rsidTr="009674E5">
        <w:trPr>
          <w:trHeight w:val="2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 w:rsidP="00BF5D54">
            <w:pPr>
              <w:tabs>
                <w:tab w:val="left" w:pos="142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организации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(место работы; строго по Уставу для правильного оформления документов)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4E5" w:rsidTr="009674E5">
        <w:trPr>
          <w:trHeight w:val="2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Контактный телефон (личный)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E5" w:rsidRDefault="009674E5">
            <w:pPr>
              <w:tabs>
                <w:tab w:val="left" w:pos="142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:rsidR="009674E5" w:rsidRDefault="009674E5" w:rsidP="009674E5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4E5" w:rsidRDefault="009674E5" w:rsidP="009674E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При работе с таблицей Вам нужно в столбце «Ответ» поставить знак + напротив правильного ответа. Правильных ответов может быть несколько. Максимальное количество баллов – 20.</w:t>
      </w:r>
    </w:p>
    <w:p w:rsid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Оценка Вашей работы будет осуществляться по следующим критериям:</w:t>
      </w:r>
    </w:p>
    <w:p w:rsid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- 18-20 баллов – победитель;</w:t>
      </w:r>
    </w:p>
    <w:p w:rsid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- 16-17 баллов – призер;</w:t>
      </w:r>
    </w:p>
    <w:p w:rsidR="009674E5" w:rsidRP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- 1-15 баллов – участник.</w:t>
      </w:r>
    </w:p>
    <w:p w:rsid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Найти ответы</w:t>
      </w:r>
      <w:r w:rsidR="00127B4E">
        <w:rPr>
          <w:rFonts w:ascii="Times New Roman" w:hAnsi="Times New Roman" w:cs="Times New Roman"/>
          <w:sz w:val="24"/>
          <w:szCs w:val="24"/>
        </w:rPr>
        <w:t xml:space="preserve"> на вопросы олимпиады Вам помогут </w:t>
      </w:r>
      <w:proofErr w:type="spellStart"/>
      <w:r w:rsidR="00127B4E">
        <w:rPr>
          <w:rFonts w:ascii="Times New Roman" w:hAnsi="Times New Roman" w:cs="Times New Roman"/>
          <w:sz w:val="24"/>
          <w:szCs w:val="24"/>
        </w:rPr>
        <w:t>видеолекции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Академии:</w:t>
      </w:r>
    </w:p>
    <w:p w:rsidR="00127B4E" w:rsidRDefault="00127B4E" w:rsidP="00127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808"/>
        <w:gridCol w:w="5254"/>
        <w:gridCol w:w="3969"/>
      </w:tblGrid>
      <w:tr w:rsidR="00127B4E" w:rsidTr="00127B4E">
        <w:tc>
          <w:tcPr>
            <w:tcW w:w="808" w:type="dxa"/>
          </w:tcPr>
          <w:p w:rsidR="00127B4E" w:rsidRPr="00127B4E" w:rsidRDefault="00127B4E" w:rsidP="00127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B4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254" w:type="dxa"/>
          </w:tcPr>
          <w:p w:rsidR="00127B4E" w:rsidRPr="00127B4E" w:rsidRDefault="00127B4E" w:rsidP="00127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B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127B4E">
              <w:rPr>
                <w:rFonts w:ascii="Times New Roman" w:hAnsi="Times New Roman" w:cs="Times New Roman"/>
                <w:b/>
                <w:sz w:val="24"/>
                <w:szCs w:val="24"/>
              </w:rPr>
              <w:t>видеолекции</w:t>
            </w:r>
            <w:proofErr w:type="spellEnd"/>
          </w:p>
        </w:tc>
        <w:tc>
          <w:tcPr>
            <w:tcW w:w="3969" w:type="dxa"/>
          </w:tcPr>
          <w:p w:rsidR="00127B4E" w:rsidRPr="00127B4E" w:rsidRDefault="00127B4E" w:rsidP="00127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Сс</w:t>
            </w:r>
            <w:r w:rsidRPr="00127B4E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127B4E">
              <w:rPr>
                <w:rFonts w:ascii="Times New Roman" w:hAnsi="Times New Roman" w:cs="Times New Roman"/>
                <w:b/>
                <w:sz w:val="24"/>
                <w:szCs w:val="24"/>
              </w:rPr>
              <w:t>ка</w:t>
            </w:r>
          </w:p>
        </w:tc>
      </w:tr>
      <w:tr w:rsidR="00127B4E" w:rsidTr="00127B4E">
        <w:tc>
          <w:tcPr>
            <w:tcW w:w="808" w:type="dxa"/>
            <w:tcBorders>
              <w:bottom w:val="single" w:sz="4" w:space="0" w:color="auto"/>
            </w:tcBorders>
          </w:tcPr>
          <w:p w:rsidR="00127B4E" w:rsidRPr="005C024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Д-0</w:t>
            </w:r>
            <w:r w:rsidRPr="005C02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FD5794" w:rsidRDefault="00127B4E" w:rsidP="00127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794">
              <w:rPr>
                <w:rFonts w:ascii="Times New Roman" w:hAnsi="Times New Roman" w:cs="Times New Roman"/>
                <w:sz w:val="24"/>
                <w:szCs w:val="24"/>
              </w:rPr>
              <w:t>Образовательные результаты: общая характеристика</w:t>
            </w:r>
          </w:p>
        </w:tc>
        <w:tc>
          <w:tcPr>
            <w:tcW w:w="3969" w:type="dxa"/>
          </w:tcPr>
          <w:p w:rsidR="00127B4E" w:rsidRDefault="00A41200" w:rsidP="00127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127B4E" w:rsidRPr="00417E9C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https://youtu.be/YQxhA3nWQ28</w:t>
              </w:r>
            </w:hyperlink>
          </w:p>
        </w:tc>
      </w:tr>
      <w:tr w:rsidR="00127B4E" w:rsidTr="00B308DB">
        <w:tc>
          <w:tcPr>
            <w:tcW w:w="808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Д-08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bCs/>
                <w:sz w:val="24"/>
                <w:szCs w:val="24"/>
              </w:rPr>
              <w:t>Урок/занятие: как ставить цели?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7B4E" w:rsidRPr="005346B6" w:rsidRDefault="00A41200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127B4E" w:rsidRPr="005346B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https://youtu.be/Na7kjT3frDc</w:t>
              </w:r>
            </w:hyperlink>
          </w:p>
        </w:tc>
      </w:tr>
      <w:tr w:rsidR="00127B4E" w:rsidTr="00B308DB">
        <w:tc>
          <w:tcPr>
            <w:tcW w:w="808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Д-09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Урок/занятие: методы обучения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7B4E" w:rsidRPr="005346B6" w:rsidRDefault="00A41200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127B4E" w:rsidRPr="0033734C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https://youtu.be/ploy_R9ormM</w:t>
              </w:r>
            </w:hyperlink>
          </w:p>
        </w:tc>
      </w:tr>
      <w:tr w:rsidR="00127B4E" w:rsidTr="00B308DB">
        <w:tc>
          <w:tcPr>
            <w:tcW w:w="808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Д-10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Урок/занятие: типы уроков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7B4E" w:rsidRPr="005346B6" w:rsidRDefault="00A41200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127B4E" w:rsidRPr="005346B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https://youtu.be/3VgOGJbeL5o</w:t>
              </w:r>
            </w:hyperlink>
          </w:p>
        </w:tc>
      </w:tr>
      <w:tr w:rsidR="00127B4E" w:rsidTr="00B308DB">
        <w:tc>
          <w:tcPr>
            <w:tcW w:w="808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Д-11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79190E" w:rsidRDefault="00127B4E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90E">
              <w:rPr>
                <w:rFonts w:ascii="Times New Roman" w:hAnsi="Times New Roman" w:cs="Times New Roman"/>
                <w:sz w:val="24"/>
                <w:szCs w:val="24"/>
              </w:rPr>
              <w:t>Урок/занятие: формы организации познавательной деятельности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7B4E" w:rsidRPr="00D921C9" w:rsidRDefault="00A41200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127B4E" w:rsidRPr="00D921C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https://youtu.be/pHQRqZXhtxs</w:t>
              </w:r>
            </w:hyperlink>
          </w:p>
        </w:tc>
      </w:tr>
      <w:tr w:rsidR="00127B4E" w:rsidTr="00B308DB">
        <w:tc>
          <w:tcPr>
            <w:tcW w:w="808" w:type="dxa"/>
            <w:tcBorders>
              <w:bottom w:val="single" w:sz="4" w:space="0" w:color="auto"/>
            </w:tcBorders>
          </w:tcPr>
          <w:p w:rsidR="00127B4E" w:rsidRPr="000233E6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3E6">
              <w:rPr>
                <w:rFonts w:ascii="Times New Roman" w:hAnsi="Times New Roman" w:cs="Times New Roman"/>
                <w:sz w:val="24"/>
                <w:szCs w:val="24"/>
              </w:rPr>
              <w:t>Д-12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79190E" w:rsidRDefault="00127B4E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90E">
              <w:rPr>
                <w:rFonts w:ascii="Times New Roman" w:hAnsi="Times New Roman" w:cs="Times New Roman"/>
                <w:sz w:val="24"/>
                <w:szCs w:val="24"/>
              </w:rPr>
              <w:t>Урок/занятие: как подвести итоги?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7B4E" w:rsidRPr="00D921C9" w:rsidRDefault="00A41200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127B4E" w:rsidRPr="00D921C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https://youtu.be/VHtV8qrrgv8</w:t>
              </w:r>
            </w:hyperlink>
          </w:p>
        </w:tc>
      </w:tr>
      <w:tr w:rsidR="00127B4E" w:rsidTr="009E00C7">
        <w:tc>
          <w:tcPr>
            <w:tcW w:w="808" w:type="dxa"/>
            <w:tcBorders>
              <w:bottom w:val="single" w:sz="4" w:space="0" w:color="auto"/>
            </w:tcBorders>
          </w:tcPr>
          <w:p w:rsidR="00127B4E" w:rsidRDefault="00127B4E" w:rsidP="0012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Д-26</w:t>
            </w:r>
          </w:p>
        </w:tc>
        <w:tc>
          <w:tcPr>
            <w:tcW w:w="5254" w:type="dxa"/>
            <w:tcBorders>
              <w:bottom w:val="single" w:sz="4" w:space="0" w:color="auto"/>
            </w:tcBorders>
          </w:tcPr>
          <w:p w:rsidR="00127B4E" w:rsidRPr="0053380B" w:rsidRDefault="00127B4E" w:rsidP="00127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80B">
              <w:rPr>
                <w:rFonts w:ascii="Times New Roman" w:hAnsi="Times New Roman" w:cs="Times New Roman"/>
                <w:sz w:val="24"/>
                <w:szCs w:val="24"/>
              </w:rPr>
              <w:t>ЗАР и ЗБР</w:t>
            </w:r>
            <w:r w:rsidRPr="005338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3380B"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</w:p>
        </w:tc>
        <w:tc>
          <w:tcPr>
            <w:tcW w:w="3969" w:type="dxa"/>
          </w:tcPr>
          <w:p w:rsidR="00127B4E" w:rsidRDefault="00A41200" w:rsidP="00127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127B4E" w:rsidRPr="00BA7BA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https://youtu.be/m47wanD7jUE</w:t>
              </w:r>
            </w:hyperlink>
          </w:p>
        </w:tc>
      </w:tr>
    </w:tbl>
    <w:p w:rsidR="00127B4E" w:rsidRDefault="00127B4E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B4E" w:rsidRDefault="00127B4E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B4E" w:rsidRDefault="00127B4E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B4E" w:rsidRDefault="00127B4E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74E5" w:rsidRDefault="009674E5" w:rsidP="0096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759"/>
        <w:gridCol w:w="3602"/>
        <w:gridCol w:w="2835"/>
        <w:gridCol w:w="2835"/>
      </w:tblGrid>
      <w:tr w:rsidR="00FE3C0F" w:rsidRPr="0054524C" w:rsidTr="009C1EDC">
        <w:trPr>
          <w:trHeight w:val="733"/>
        </w:trPr>
        <w:tc>
          <w:tcPr>
            <w:tcW w:w="759" w:type="dxa"/>
          </w:tcPr>
          <w:p w:rsidR="00FE3C0F" w:rsidRPr="0054524C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№ </w:t>
            </w:r>
            <w:r w:rsidRPr="0054524C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02" w:type="dxa"/>
          </w:tcPr>
          <w:p w:rsidR="00FE3C0F" w:rsidRPr="0054524C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Вопрос </w:t>
            </w:r>
          </w:p>
        </w:tc>
        <w:tc>
          <w:tcPr>
            <w:tcW w:w="2835" w:type="dxa"/>
          </w:tcPr>
          <w:p w:rsidR="00FE3C0F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Варианты </w:t>
            </w:r>
          </w:p>
          <w:p w:rsidR="00FE3C0F" w:rsidRPr="0054524C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4C">
              <w:rPr>
                <w:rFonts w:ascii="Times New Roman" w:hAnsi="Times New Roman" w:cs="Times New Roman"/>
                <w:b/>
                <w:sz w:val="24"/>
                <w:szCs w:val="24"/>
              </w:rPr>
              <w:t>ответов</w:t>
            </w:r>
          </w:p>
        </w:tc>
        <w:tc>
          <w:tcPr>
            <w:tcW w:w="2835" w:type="dxa"/>
          </w:tcPr>
          <w:p w:rsidR="00FE3C0F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4C">
              <w:rPr>
                <w:rFonts w:ascii="Times New Roman" w:hAnsi="Times New Roman" w:cs="Times New Roman"/>
                <w:b/>
                <w:sz w:val="24"/>
                <w:szCs w:val="24"/>
              </w:rPr>
              <w:t>Верный ответ</w:t>
            </w:r>
          </w:p>
          <w:p w:rsidR="00FE3C0F" w:rsidRPr="0054524C" w:rsidRDefault="00FE3C0F" w:rsidP="009C1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(Ваш выбор)</w:t>
            </w:r>
          </w:p>
        </w:tc>
      </w:tr>
      <w:tr w:rsidR="00FE3C0F" w:rsidRPr="0054524C" w:rsidTr="00FE3C0F">
        <w:trPr>
          <w:trHeight w:val="379"/>
        </w:trPr>
        <w:tc>
          <w:tcPr>
            <w:tcW w:w="759" w:type="dxa"/>
            <w:vMerge w:val="restart"/>
          </w:tcPr>
          <w:p w:rsidR="00FE3C0F" w:rsidRP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2" w:type="dxa"/>
            <w:vMerge w:val="restart"/>
          </w:tcPr>
          <w:p w:rsidR="00FE3C0F" w:rsidRPr="00FE3C0F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C0F">
              <w:rPr>
                <w:rFonts w:ascii="Times New Roman" w:hAnsi="Times New Roman" w:cs="Times New Roman"/>
                <w:sz w:val="24"/>
                <w:szCs w:val="24"/>
              </w:rPr>
              <w:t>Как называется</w:t>
            </w:r>
            <w:r w:rsidRPr="00FE3C0F">
              <w:rPr>
                <w:sz w:val="24"/>
                <w:szCs w:val="24"/>
              </w:rPr>
              <w:t xml:space="preserve"> </w:t>
            </w:r>
            <w:r w:rsidRPr="00FE3C0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результат, который </w:t>
            </w:r>
            <w:r w:rsidRPr="00FE3C0F">
              <w:rPr>
                <w:rFonts w:ascii="Times New Roman" w:hAnsi="Times New Roman" w:cs="Times New Roman"/>
                <w:bCs/>
                <w:sz w:val="24"/>
                <w:szCs w:val="24"/>
              </w:rPr>
              <w:t>целенаправленно формируется в рамках образовательного процесса дидактическими средствами?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FE3C0F">
              <w:t>а) образовательный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</w:p>
        </w:tc>
      </w:tr>
      <w:tr w:rsidR="00FE3C0F" w:rsidRPr="0054524C" w:rsidTr="00FE3C0F">
        <w:trPr>
          <w:trHeight w:val="414"/>
        </w:trPr>
        <w:tc>
          <w:tcPr>
            <w:tcW w:w="759" w:type="dxa"/>
            <w:vMerge/>
          </w:tcPr>
          <w:p w:rsidR="00FE3C0F" w:rsidRP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FE3C0F">
              <w:t>б) учебный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3C0F" w:rsidRPr="0054524C" w:rsidTr="00FE3C0F">
        <w:trPr>
          <w:trHeight w:val="560"/>
        </w:trPr>
        <w:tc>
          <w:tcPr>
            <w:tcW w:w="759" w:type="dxa"/>
            <w:vMerge/>
          </w:tcPr>
          <w:p w:rsidR="00FE3C0F" w:rsidRP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02" w:type="dxa"/>
            <w:vMerge/>
          </w:tcPr>
          <w:p w:rsidR="00FE3C0F" w:rsidRP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FE3C0F">
              <w:t>в) дидактический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0F" w:rsidRPr="0054524C" w:rsidTr="00FE3C0F">
        <w:trPr>
          <w:trHeight w:val="400"/>
        </w:trPr>
        <w:tc>
          <w:tcPr>
            <w:tcW w:w="759" w:type="dxa"/>
            <w:vMerge w:val="restart"/>
          </w:tcPr>
          <w:p w:rsidR="00FE3C0F" w:rsidRPr="00F573A4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2" w:type="dxa"/>
            <w:vMerge w:val="restart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Перечислите виды образовательных результатов в соответствии</w:t>
            </w:r>
            <w:r w:rsidRPr="00FE3C0F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 Федеральным законом «Об образовании в Российской Федерации»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(от 29 декабря 2012 </w:t>
            </w: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г. № 273-ФЗ)</w:t>
            </w:r>
          </w:p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а) знания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419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б) умения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269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в) навыки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418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г) опыт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410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д) ценностные установки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428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е) привычки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54524C" w:rsidTr="00FE3C0F">
        <w:trPr>
          <w:trHeight w:val="428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ж) компетенции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C13D1A" w:rsidTr="009C1EDC">
        <w:trPr>
          <w:trHeight w:val="245"/>
        </w:trPr>
        <w:tc>
          <w:tcPr>
            <w:tcW w:w="759" w:type="dxa"/>
            <w:vMerge w:val="restart"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02" w:type="dxa"/>
            <w:vMerge w:val="restart"/>
          </w:tcPr>
          <w:p w:rsidR="00FE3C0F" w:rsidRPr="00FE3C0F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Каковы требования к образовательным результатам?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а) однозначность</w:t>
            </w:r>
          </w:p>
        </w:tc>
        <w:tc>
          <w:tcPr>
            <w:tcW w:w="2835" w:type="dxa"/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C13D1A" w:rsidTr="00D90FE3">
        <w:trPr>
          <w:trHeight w:val="255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б) конкретность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C13D1A" w:rsidTr="00D90FE3">
        <w:trPr>
          <w:trHeight w:val="255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в) завершенность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C13D1A" w:rsidTr="00D90FE3">
        <w:trPr>
          <w:trHeight w:val="255"/>
        </w:trPr>
        <w:tc>
          <w:tcPr>
            <w:tcW w:w="759" w:type="dxa"/>
            <w:vMerge/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г) </w:t>
            </w:r>
            <w:proofErr w:type="spellStart"/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диагностичность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3C0F" w:rsidRPr="00C13D1A" w:rsidTr="00FE3C0F">
        <w:trPr>
          <w:trHeight w:val="255"/>
        </w:trPr>
        <w:tc>
          <w:tcPr>
            <w:tcW w:w="759" w:type="dxa"/>
            <w:vMerge/>
            <w:tcBorders>
              <w:bottom w:val="single" w:sz="4" w:space="0" w:color="000000" w:themeColor="text1"/>
            </w:tcBorders>
          </w:tcPr>
          <w:p w:rsidR="00FE3C0F" w:rsidRDefault="00FE3C0F" w:rsidP="00FE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  <w:tcBorders>
              <w:bottom w:val="single" w:sz="4" w:space="0" w:color="000000" w:themeColor="text1"/>
            </w:tcBorders>
          </w:tcPr>
          <w:p w:rsidR="00FE3C0F" w:rsidRPr="00F573A4" w:rsidRDefault="00FE3C0F" w:rsidP="00FE3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E3C0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д) прозрачность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:rsidR="00FE3C0F" w:rsidRPr="00FE3C0F" w:rsidRDefault="00FE3C0F" w:rsidP="00FE3C0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5D54" w:rsidRPr="001D4FFF" w:rsidTr="009C1EDC">
        <w:trPr>
          <w:trHeight w:val="344"/>
        </w:trPr>
        <w:tc>
          <w:tcPr>
            <w:tcW w:w="759" w:type="dxa"/>
            <w:vMerge w:val="restart"/>
          </w:tcPr>
          <w:p w:rsidR="00BF5D54" w:rsidRPr="006F0DA9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D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02" w:type="dxa"/>
            <w:vMerge w:val="restart"/>
          </w:tcPr>
          <w:p w:rsidR="00BF5D54" w:rsidRPr="009839AE" w:rsidRDefault="00BF5D54" w:rsidP="00BF5D5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группы образовательных результатов существуют</w:t>
            </w:r>
          </w:p>
        </w:tc>
        <w:tc>
          <w:tcPr>
            <w:tcW w:w="2835" w:type="dxa"/>
          </w:tcPr>
          <w:p w:rsidR="00BF5D54" w:rsidRPr="00493CA0" w:rsidRDefault="00BF5D54" w:rsidP="00BF5D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3C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предметные</w:t>
            </w:r>
          </w:p>
        </w:tc>
        <w:tc>
          <w:tcPr>
            <w:tcW w:w="2835" w:type="dxa"/>
          </w:tcPr>
          <w:p w:rsidR="00BF5D54" w:rsidRPr="00493CA0" w:rsidRDefault="00BF5D54" w:rsidP="00BF5D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5D54" w:rsidRPr="001D4FFF" w:rsidTr="00BF5D54">
        <w:trPr>
          <w:trHeight w:val="311"/>
        </w:trPr>
        <w:tc>
          <w:tcPr>
            <w:tcW w:w="759" w:type="dxa"/>
            <w:vMerge/>
          </w:tcPr>
          <w:p w:rsidR="00BF5D54" w:rsidRPr="001D4FFF" w:rsidRDefault="00BF5D54" w:rsidP="00BF5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3C5F81" w:rsidRDefault="00BF5D54" w:rsidP="00BF5D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F5D54" w:rsidRPr="009839AE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2835" w:type="dxa"/>
          </w:tcPr>
          <w:p w:rsidR="00BF5D54" w:rsidRPr="009839AE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5D54" w:rsidRPr="001D4FFF" w:rsidTr="00BF5D54">
        <w:trPr>
          <w:trHeight w:val="273"/>
        </w:trPr>
        <w:tc>
          <w:tcPr>
            <w:tcW w:w="759" w:type="dxa"/>
            <w:vMerge/>
          </w:tcPr>
          <w:p w:rsidR="00BF5D54" w:rsidRPr="001D4FFF" w:rsidRDefault="00BF5D54" w:rsidP="00BF5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3C5F81" w:rsidRDefault="00BF5D54" w:rsidP="00BF5D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в) личностные</w:t>
            </w: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5D54" w:rsidRPr="001D4FFF" w:rsidTr="00BF5D54">
        <w:trPr>
          <w:trHeight w:val="280"/>
        </w:trPr>
        <w:tc>
          <w:tcPr>
            <w:tcW w:w="759" w:type="dxa"/>
            <w:vMerge/>
          </w:tcPr>
          <w:p w:rsidR="00BF5D54" w:rsidRPr="001D4FFF" w:rsidRDefault="00BF5D54" w:rsidP="00BF5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3C5F81" w:rsidRDefault="00BF5D54" w:rsidP="00BF5D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г) личные</w:t>
            </w:r>
          </w:p>
        </w:tc>
        <w:tc>
          <w:tcPr>
            <w:tcW w:w="2835" w:type="dxa"/>
          </w:tcPr>
          <w:p w:rsidR="00BF5D54" w:rsidRPr="001D4FFF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1D4FFF" w:rsidTr="00BF5D54">
        <w:trPr>
          <w:trHeight w:val="409"/>
        </w:trPr>
        <w:tc>
          <w:tcPr>
            <w:tcW w:w="759" w:type="dxa"/>
            <w:vMerge w:val="restart"/>
          </w:tcPr>
          <w:p w:rsidR="00BF5D54" w:rsidRPr="006F0DA9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02" w:type="dxa"/>
            <w:vMerge w:val="restart"/>
          </w:tcPr>
          <w:p w:rsidR="00BF5D54" w:rsidRPr="009839AE" w:rsidRDefault="00BF5D54" w:rsidP="00BF5D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Какая группа образовательных результатов не подлежит итоговой оценке?</w:t>
            </w:r>
          </w:p>
        </w:tc>
        <w:tc>
          <w:tcPr>
            <w:tcW w:w="2835" w:type="dxa"/>
          </w:tcPr>
          <w:p w:rsidR="00BF5D54" w:rsidRPr="00493CA0" w:rsidRDefault="00BF5D54" w:rsidP="00BF5D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3C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предметные</w:t>
            </w:r>
          </w:p>
        </w:tc>
        <w:tc>
          <w:tcPr>
            <w:tcW w:w="2835" w:type="dxa"/>
          </w:tcPr>
          <w:p w:rsidR="00BF5D54" w:rsidRPr="00493CA0" w:rsidRDefault="00BF5D54" w:rsidP="00BF5D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5D54" w:rsidRPr="001D4FFF" w:rsidTr="009839AE">
        <w:trPr>
          <w:trHeight w:val="408"/>
        </w:trPr>
        <w:tc>
          <w:tcPr>
            <w:tcW w:w="759" w:type="dxa"/>
            <w:vMerge/>
          </w:tcPr>
          <w:p w:rsidR="00BF5D54" w:rsidRPr="001D4FFF" w:rsidRDefault="00BF5D54" w:rsidP="00BF5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9839AE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9839AE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2835" w:type="dxa"/>
          </w:tcPr>
          <w:p w:rsidR="00BF5D54" w:rsidRPr="009839AE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5D54" w:rsidRPr="001D4FFF" w:rsidTr="009839AE">
        <w:trPr>
          <w:trHeight w:val="408"/>
        </w:trPr>
        <w:tc>
          <w:tcPr>
            <w:tcW w:w="759" w:type="dxa"/>
            <w:vMerge/>
          </w:tcPr>
          <w:p w:rsidR="00BF5D54" w:rsidRPr="001D4FFF" w:rsidRDefault="00BF5D54" w:rsidP="00BF5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9839AE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в) личностные</w:t>
            </w: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5D54" w:rsidRPr="001D4FFF" w:rsidTr="009C1EDC">
        <w:trPr>
          <w:trHeight w:val="545"/>
        </w:trPr>
        <w:tc>
          <w:tcPr>
            <w:tcW w:w="759" w:type="dxa"/>
            <w:vMerge w:val="restart"/>
          </w:tcPr>
          <w:p w:rsidR="00BF5D54" w:rsidRPr="00A05C95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02" w:type="dxa"/>
            <w:vMerge w:val="restart"/>
          </w:tcPr>
          <w:p w:rsidR="00BF5D54" w:rsidRPr="00BF5D54" w:rsidRDefault="00BF5D54" w:rsidP="00A412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D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Верно ли утверждение: «Урок – это ограниченная во времени и пространстве часть </w:t>
            </w:r>
            <w:r w:rsidR="00A4120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образовательного</w:t>
            </w:r>
            <w:r w:rsidRPr="00BF5D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процесса, на которой решаются частичные, но завершенные задачи образования, воспитания и развития </w:t>
            </w:r>
            <w:r w:rsidR="00A41200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 w:rsidRPr="00BF5D54"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="00A41200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bookmarkStart w:id="0" w:name="_GoBack"/>
            <w:bookmarkEnd w:id="0"/>
            <w:r w:rsidRPr="00BF5D54">
              <w:rPr>
                <w:rFonts w:ascii="Times New Roman" w:eastAsia="Times New Roman" w:hAnsi="Times New Roman" w:cs="Times New Roman"/>
                <w:sz w:val="24"/>
                <w:szCs w:val="24"/>
              </w:rPr>
              <w:t>щихся»?</w:t>
            </w:r>
          </w:p>
        </w:tc>
        <w:tc>
          <w:tcPr>
            <w:tcW w:w="2835" w:type="dxa"/>
          </w:tcPr>
          <w:p w:rsidR="00BF5D54" w:rsidRPr="00B02267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BF5D54" w:rsidRPr="001D4FFF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1D4FFF" w:rsidTr="009C1EDC">
        <w:trPr>
          <w:trHeight w:val="617"/>
        </w:trPr>
        <w:tc>
          <w:tcPr>
            <w:tcW w:w="759" w:type="dxa"/>
            <w:vMerge/>
          </w:tcPr>
          <w:p w:rsidR="00BF5D54" w:rsidRPr="006F0DA9" w:rsidRDefault="00BF5D54" w:rsidP="00BF5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6F0DA9" w:rsidRDefault="00BF5D54" w:rsidP="00BF5D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54524C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BF5D54" w:rsidRPr="001D4FFF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 w:val="restart"/>
          </w:tcPr>
          <w:p w:rsidR="00BF5D54" w:rsidRPr="0054524C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02" w:type="dxa"/>
            <w:vMerge w:val="restart"/>
          </w:tcPr>
          <w:p w:rsidR="00BF5D54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Известно, что урок – это дидактический пятиугольник.</w:t>
            </w:r>
          </w:p>
          <w:p w:rsidR="00BF5D54" w:rsidRPr="004B23E9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компоненты входят в его состав?</w:t>
            </w:r>
          </w:p>
        </w:tc>
        <w:tc>
          <w:tcPr>
            <w:tcW w:w="2835" w:type="dxa"/>
          </w:tcPr>
          <w:p w:rsidR="00BF5D54" w:rsidRPr="0054524C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целевой</w:t>
            </w:r>
          </w:p>
        </w:tc>
        <w:tc>
          <w:tcPr>
            <w:tcW w:w="2835" w:type="dxa"/>
          </w:tcPr>
          <w:p w:rsidR="00BF5D54" w:rsidRPr="0054524C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Pr="0054524C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54524C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54524C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содержание материала</w:t>
            </w:r>
          </w:p>
        </w:tc>
        <w:tc>
          <w:tcPr>
            <w:tcW w:w="2835" w:type="dxa"/>
          </w:tcPr>
          <w:p w:rsidR="00BF5D54" w:rsidRPr="0054524C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Pr="0054524C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54524C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54524C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формы организации познавательной деятельности</w:t>
            </w:r>
          </w:p>
        </w:tc>
        <w:tc>
          <w:tcPr>
            <w:tcW w:w="2835" w:type="dxa"/>
          </w:tcPr>
          <w:p w:rsidR="00BF5D54" w:rsidRPr="0054524C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Pr="0054524C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54524C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план-конспект урока</w:t>
            </w: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Pr="0054524C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54524C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методы обучения</w:t>
            </w: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Pr="0054524C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54524C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е) результативный</w:t>
            </w: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 w:val="restart"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02" w:type="dxa"/>
            <w:vMerge w:val="restart"/>
          </w:tcPr>
          <w:p w:rsidR="00BF5D54" w:rsidRPr="00A05C95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является содержательной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основой урока?</w:t>
            </w:r>
          </w:p>
        </w:tc>
        <w:tc>
          <w:tcPr>
            <w:tcW w:w="2835" w:type="dxa"/>
          </w:tcPr>
          <w:p w:rsidR="00BF5D54" w:rsidRPr="0024432F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 методы обучения</w:t>
            </w:r>
          </w:p>
        </w:tc>
        <w:tc>
          <w:tcPr>
            <w:tcW w:w="2835" w:type="dxa"/>
          </w:tcPr>
          <w:p w:rsidR="00BF5D54" w:rsidRPr="0054524C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A05C95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24432F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формы организации познавательной деятельности</w:t>
            </w:r>
          </w:p>
        </w:tc>
        <w:tc>
          <w:tcPr>
            <w:tcW w:w="2835" w:type="dxa"/>
          </w:tcPr>
          <w:p w:rsidR="00BF5D54" w:rsidRPr="0054524C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A05C95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24432F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содержание учебного материала</w:t>
            </w:r>
          </w:p>
        </w:tc>
        <w:tc>
          <w:tcPr>
            <w:tcW w:w="2835" w:type="dxa"/>
          </w:tcPr>
          <w:p w:rsidR="00BF5D54" w:rsidRPr="0054524C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 w:val="restart"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02" w:type="dxa"/>
            <w:vMerge w:val="restart"/>
          </w:tcPr>
          <w:p w:rsidR="00BF5D54" w:rsidRPr="00640797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ли утверждение</w:t>
            </w:r>
            <w:r w:rsidRPr="006407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«При планировании урока педагог должен учитывать требования ФГОС и ФОП соответствующего уровня»?</w:t>
            </w:r>
          </w:p>
        </w:tc>
        <w:tc>
          <w:tcPr>
            <w:tcW w:w="2835" w:type="dxa"/>
          </w:tcPr>
          <w:p w:rsidR="00BF5D54" w:rsidRPr="004B23E9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BF5D54" w:rsidRPr="004B23E9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A05C95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4B23E9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BF5D54" w:rsidRPr="004B23E9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 w:val="restart"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02" w:type="dxa"/>
            <w:vMerge w:val="restart"/>
          </w:tcPr>
          <w:p w:rsidR="00BF5D54" w:rsidRPr="00A62199" w:rsidRDefault="00BF5D54" w:rsidP="00BF5D54">
            <w:pPr>
              <w:tabs>
                <w:tab w:val="left" w:pos="943"/>
              </w:tabs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62199">
              <w:rPr>
                <w:rFonts w:ascii="Times New Roman" w:hAnsi="Times New Roman" w:cs="Times New Roman"/>
                <w:sz w:val="24"/>
                <w:szCs w:val="24"/>
              </w:rPr>
              <w:t>Верно ли утверждение: «</w:t>
            </w:r>
            <w:r w:rsidRPr="00A6219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Целевой компонент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урока </w:t>
            </w:r>
            <w:r w:rsidRPr="00A6219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является системообразующим и </w:t>
            </w:r>
            <w:r w:rsidRPr="00A6219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влияет на выбор содержания, форм, методов, технологий и пр.»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?</w:t>
            </w:r>
          </w:p>
        </w:tc>
        <w:tc>
          <w:tcPr>
            <w:tcW w:w="2835" w:type="dxa"/>
          </w:tcPr>
          <w:p w:rsidR="00BF5D54" w:rsidRPr="004B23E9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BF5D54" w:rsidRPr="004B23E9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54524C" w:rsidTr="009C1EDC">
        <w:trPr>
          <w:trHeight w:val="416"/>
        </w:trPr>
        <w:tc>
          <w:tcPr>
            <w:tcW w:w="759" w:type="dxa"/>
            <w:vMerge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4B23E9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BF5D54" w:rsidRPr="004B23E9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54524C" w:rsidTr="009C1EDC">
        <w:trPr>
          <w:trHeight w:val="416"/>
        </w:trPr>
        <w:tc>
          <w:tcPr>
            <w:tcW w:w="759" w:type="dxa"/>
            <w:vMerge w:val="restart"/>
          </w:tcPr>
          <w:p w:rsidR="00363D8A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02" w:type="dxa"/>
            <w:vMerge w:val="restart"/>
          </w:tcPr>
          <w:p w:rsidR="00363D8A" w:rsidRDefault="00363D8A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нужно учитывать при планировании образовательных результатов урока?</w:t>
            </w:r>
          </w:p>
        </w:tc>
        <w:tc>
          <w:tcPr>
            <w:tcW w:w="2835" w:type="dxa"/>
          </w:tcPr>
          <w:p w:rsidR="00363D8A" w:rsidRPr="00363D8A" w:rsidRDefault="00363D8A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>а) рабочую программу учебного предмета</w:t>
            </w:r>
          </w:p>
        </w:tc>
        <w:tc>
          <w:tcPr>
            <w:tcW w:w="2835" w:type="dxa"/>
          </w:tcPr>
          <w:p w:rsidR="00363D8A" w:rsidRPr="004B23E9" w:rsidRDefault="00363D8A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54524C" w:rsidTr="009C1EDC">
        <w:trPr>
          <w:trHeight w:val="416"/>
        </w:trPr>
        <w:tc>
          <w:tcPr>
            <w:tcW w:w="759" w:type="dxa"/>
            <w:vMerge/>
          </w:tcPr>
          <w:p w:rsidR="00363D8A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Pr="00363D8A" w:rsidRDefault="00363D8A" w:rsidP="00363D8A">
            <w:pPr>
              <w:tabs>
                <w:tab w:val="left" w:pos="9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>б)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 xml:space="preserve"> ОР (личностн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предметные</w:t>
            </w: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363D8A" w:rsidRPr="004B23E9" w:rsidRDefault="00363D8A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54524C" w:rsidTr="009C1EDC">
        <w:trPr>
          <w:trHeight w:val="416"/>
        </w:trPr>
        <w:tc>
          <w:tcPr>
            <w:tcW w:w="759" w:type="dxa"/>
            <w:vMerge/>
          </w:tcPr>
          <w:p w:rsidR="00363D8A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Pr="00363D8A" w:rsidRDefault="00363D8A" w:rsidP="00363D8A">
            <w:pPr>
              <w:tabs>
                <w:tab w:val="left" w:pos="9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 xml:space="preserve"> ОР (знания, умения, навыки, опыт, ценностные установки, компетенции)</w:t>
            </w:r>
          </w:p>
        </w:tc>
        <w:tc>
          <w:tcPr>
            <w:tcW w:w="2835" w:type="dxa"/>
          </w:tcPr>
          <w:p w:rsidR="00363D8A" w:rsidRPr="004B23E9" w:rsidRDefault="00363D8A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54524C" w:rsidTr="009C1EDC">
        <w:trPr>
          <w:trHeight w:val="416"/>
        </w:trPr>
        <w:tc>
          <w:tcPr>
            <w:tcW w:w="759" w:type="dxa"/>
            <w:vMerge/>
          </w:tcPr>
          <w:p w:rsidR="00363D8A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Pr="00363D8A" w:rsidRDefault="00363D8A" w:rsidP="00363D8A">
            <w:pPr>
              <w:tabs>
                <w:tab w:val="left" w:pos="9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возрастные, индивидуальные особенности и образовательные потребности</w:t>
            </w: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2835" w:type="dxa"/>
          </w:tcPr>
          <w:p w:rsidR="00363D8A" w:rsidRPr="004B23E9" w:rsidRDefault="00363D8A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AB0783" w:rsidTr="009C1EDC">
        <w:trPr>
          <w:trHeight w:val="558"/>
        </w:trPr>
        <w:tc>
          <w:tcPr>
            <w:tcW w:w="759" w:type="dxa"/>
            <w:vMerge w:val="restart"/>
          </w:tcPr>
          <w:p w:rsidR="00BF5D54" w:rsidRPr="00AB0783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02" w:type="dxa"/>
            <w:vMerge w:val="restart"/>
          </w:tcPr>
          <w:p w:rsidR="00BF5D54" w:rsidRPr="00AB0783" w:rsidRDefault="00BF5D54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формы организации познавательной деятельности возможно использовать </w:t>
            </w:r>
            <w:r w:rsidR="00363D8A">
              <w:rPr>
                <w:rFonts w:ascii="Times New Roman" w:hAnsi="Times New Roman" w:cs="Times New Roman"/>
                <w:sz w:val="24"/>
                <w:szCs w:val="24"/>
              </w:rPr>
              <w:t>на уроке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835" w:type="dxa"/>
          </w:tcPr>
          <w:p w:rsidR="00BF5D54" w:rsidRPr="00AB0783" w:rsidRDefault="00BF5D54" w:rsidP="00BF5D54">
            <w:pPr>
              <w:pStyle w:val="s1"/>
              <w:shd w:val="clear" w:color="auto" w:fill="FFFFFF"/>
              <w:spacing w:before="0" w:beforeAutospacing="0" w:after="0" w:afterAutospacing="0"/>
            </w:pPr>
            <w:r>
              <w:t>а) индивидуальная</w:t>
            </w:r>
          </w:p>
        </w:tc>
        <w:tc>
          <w:tcPr>
            <w:tcW w:w="2835" w:type="dxa"/>
          </w:tcPr>
          <w:p w:rsidR="00BF5D54" w:rsidRPr="00AB0783" w:rsidRDefault="00BF5D54" w:rsidP="00BF5D54">
            <w:pPr>
              <w:pStyle w:val="s1"/>
              <w:shd w:val="clear" w:color="auto" w:fill="FFFFFF"/>
              <w:spacing w:before="0" w:beforeAutospacing="0" w:after="0" w:afterAutospacing="0"/>
            </w:pPr>
          </w:p>
        </w:tc>
      </w:tr>
      <w:tr w:rsidR="00BF5D54" w:rsidRPr="00AB0783" w:rsidTr="009C1EDC">
        <w:trPr>
          <w:trHeight w:val="558"/>
        </w:trPr>
        <w:tc>
          <w:tcPr>
            <w:tcW w:w="759" w:type="dxa"/>
            <w:vMerge/>
          </w:tcPr>
          <w:p w:rsidR="00BF5D54" w:rsidRPr="00AB0783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AB0783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AB0783" w:rsidRDefault="00BF5D54" w:rsidP="00BF5D54">
            <w:pPr>
              <w:pStyle w:val="s1"/>
              <w:shd w:val="clear" w:color="auto" w:fill="FFFFFF"/>
              <w:spacing w:before="0" w:beforeAutospacing="0" w:after="0" w:afterAutospacing="0"/>
            </w:pPr>
            <w:r>
              <w:t>б) парная</w:t>
            </w:r>
          </w:p>
        </w:tc>
        <w:tc>
          <w:tcPr>
            <w:tcW w:w="2835" w:type="dxa"/>
          </w:tcPr>
          <w:p w:rsidR="00BF5D54" w:rsidRPr="00AB0783" w:rsidRDefault="00BF5D54" w:rsidP="00BF5D54">
            <w:pPr>
              <w:pStyle w:val="s1"/>
              <w:shd w:val="clear" w:color="auto" w:fill="FFFFFF"/>
              <w:spacing w:before="0" w:beforeAutospacing="0" w:after="0" w:afterAutospacing="0"/>
            </w:pPr>
          </w:p>
        </w:tc>
      </w:tr>
      <w:tr w:rsidR="00BF5D54" w:rsidRPr="00AB0783" w:rsidTr="009C1EDC">
        <w:trPr>
          <w:trHeight w:val="558"/>
        </w:trPr>
        <w:tc>
          <w:tcPr>
            <w:tcW w:w="759" w:type="dxa"/>
            <w:vMerge/>
          </w:tcPr>
          <w:p w:rsidR="00BF5D54" w:rsidRPr="00AB0783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AB0783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AB0783" w:rsidRDefault="00BF5D54" w:rsidP="00363D8A">
            <w:pPr>
              <w:pStyle w:val="s1"/>
              <w:shd w:val="clear" w:color="auto" w:fill="FFFFFF"/>
              <w:spacing w:before="0" w:beforeAutospacing="0" w:after="0" w:afterAutospacing="0"/>
            </w:pPr>
            <w:r>
              <w:t>в) групповая</w:t>
            </w:r>
          </w:p>
        </w:tc>
        <w:tc>
          <w:tcPr>
            <w:tcW w:w="2835" w:type="dxa"/>
          </w:tcPr>
          <w:p w:rsidR="00BF5D54" w:rsidRPr="00AB0783" w:rsidRDefault="00BF5D54" w:rsidP="00BF5D54">
            <w:pPr>
              <w:pStyle w:val="s1"/>
              <w:shd w:val="clear" w:color="auto" w:fill="FFFFFF"/>
              <w:spacing w:before="0" w:beforeAutospacing="0" w:after="0" w:afterAutospacing="0"/>
            </w:pPr>
          </w:p>
        </w:tc>
      </w:tr>
      <w:tr w:rsidR="00BF5D54" w:rsidRPr="00AB0783" w:rsidTr="009C1EDC">
        <w:trPr>
          <w:trHeight w:val="558"/>
        </w:trPr>
        <w:tc>
          <w:tcPr>
            <w:tcW w:w="759" w:type="dxa"/>
            <w:vMerge/>
          </w:tcPr>
          <w:p w:rsidR="00BF5D54" w:rsidRPr="00AB0783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Pr="00AB0783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AB0783" w:rsidRDefault="00BF5D54" w:rsidP="00363D8A">
            <w:pPr>
              <w:pStyle w:val="s1"/>
              <w:shd w:val="clear" w:color="auto" w:fill="FFFFFF"/>
              <w:spacing w:before="0" w:beforeAutospacing="0" w:after="0" w:afterAutospacing="0"/>
            </w:pPr>
            <w:r>
              <w:t xml:space="preserve">г) </w:t>
            </w:r>
            <w:proofErr w:type="spellStart"/>
            <w:r>
              <w:t>обще</w:t>
            </w:r>
            <w:r w:rsidR="00363D8A">
              <w:t>классная</w:t>
            </w:r>
            <w:proofErr w:type="spellEnd"/>
            <w:r>
              <w:t xml:space="preserve"> (фронтальная)</w:t>
            </w:r>
          </w:p>
        </w:tc>
        <w:tc>
          <w:tcPr>
            <w:tcW w:w="2835" w:type="dxa"/>
          </w:tcPr>
          <w:p w:rsidR="00BF5D54" w:rsidRPr="00AB0783" w:rsidRDefault="00BF5D54" w:rsidP="00BF5D54">
            <w:pPr>
              <w:pStyle w:val="s1"/>
              <w:shd w:val="clear" w:color="auto" w:fill="FFFFFF"/>
              <w:spacing w:before="0" w:beforeAutospacing="0" w:after="0" w:afterAutospacing="0"/>
            </w:pPr>
          </w:p>
        </w:tc>
      </w:tr>
      <w:tr w:rsidR="00BF5D54" w:rsidRPr="00B02267" w:rsidTr="009C1EDC">
        <w:trPr>
          <w:trHeight w:val="558"/>
        </w:trPr>
        <w:tc>
          <w:tcPr>
            <w:tcW w:w="759" w:type="dxa"/>
            <w:vMerge w:val="restart"/>
          </w:tcPr>
          <w:p w:rsidR="00BF5D54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02" w:type="dxa"/>
            <w:vMerge w:val="restart"/>
          </w:tcPr>
          <w:p w:rsidR="00BF5D54" w:rsidRPr="00AB0783" w:rsidRDefault="00A41200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 – это з</w:t>
            </w:r>
            <w:r w:rsidR="00BF5D54">
              <w:rPr>
                <w:rFonts w:ascii="Times New Roman" w:hAnsi="Times New Roman" w:cs="Times New Roman"/>
                <w:sz w:val="24"/>
                <w:szCs w:val="24"/>
              </w:rPr>
              <w:t>она актуального развития ребенка. А как расшифровывается ЗБР?</w:t>
            </w:r>
          </w:p>
        </w:tc>
        <w:tc>
          <w:tcPr>
            <w:tcW w:w="2835" w:type="dxa"/>
          </w:tcPr>
          <w:p w:rsidR="00BF5D54" w:rsidRPr="00AB0783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зона ближайшего развития</w:t>
            </w:r>
          </w:p>
        </w:tc>
        <w:tc>
          <w:tcPr>
            <w:tcW w:w="2835" w:type="dxa"/>
          </w:tcPr>
          <w:p w:rsidR="00BF5D54" w:rsidRPr="00B02267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B02267" w:rsidTr="009C1EDC">
        <w:trPr>
          <w:trHeight w:val="558"/>
        </w:trPr>
        <w:tc>
          <w:tcPr>
            <w:tcW w:w="759" w:type="dxa"/>
            <w:vMerge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EB4E21" w:rsidRDefault="00BF5D54" w:rsidP="00BF5D54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зона благополучного развития</w:t>
            </w:r>
          </w:p>
        </w:tc>
        <w:tc>
          <w:tcPr>
            <w:tcW w:w="2835" w:type="dxa"/>
          </w:tcPr>
          <w:p w:rsidR="00BF5D54" w:rsidRPr="00B02267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B02267" w:rsidTr="009C1EDC">
        <w:trPr>
          <w:trHeight w:val="558"/>
        </w:trPr>
        <w:tc>
          <w:tcPr>
            <w:tcW w:w="759" w:type="dxa"/>
            <w:vMerge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Default="00BF5D54" w:rsidP="00BF5D54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запланированный ближайший результат</w:t>
            </w:r>
          </w:p>
        </w:tc>
        <w:tc>
          <w:tcPr>
            <w:tcW w:w="2835" w:type="dxa"/>
          </w:tcPr>
          <w:p w:rsidR="00BF5D54" w:rsidRPr="00B02267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B02267" w:rsidTr="009C1EDC">
        <w:trPr>
          <w:trHeight w:val="558"/>
        </w:trPr>
        <w:tc>
          <w:tcPr>
            <w:tcW w:w="759" w:type="dxa"/>
            <w:vMerge w:val="restart"/>
          </w:tcPr>
          <w:p w:rsidR="00BF5D54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02" w:type="dxa"/>
            <w:vMerge w:val="restart"/>
          </w:tcPr>
          <w:p w:rsidR="00BF5D54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какой зоне происходит максимальной развитие ребенка </w:t>
            </w:r>
          </w:p>
          <w:p w:rsidR="00BF5D54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Л.С. Выготскому)?</w:t>
            </w:r>
          </w:p>
        </w:tc>
        <w:tc>
          <w:tcPr>
            <w:tcW w:w="2835" w:type="dxa"/>
          </w:tcPr>
          <w:p w:rsidR="00BF5D54" w:rsidRPr="00AB0783" w:rsidRDefault="00BF5D54" w:rsidP="00BF5D5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в ЗАР</w:t>
            </w:r>
          </w:p>
        </w:tc>
        <w:tc>
          <w:tcPr>
            <w:tcW w:w="2835" w:type="dxa"/>
          </w:tcPr>
          <w:p w:rsidR="00BF5D54" w:rsidRPr="00B02267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D54" w:rsidRPr="00B02267" w:rsidTr="009C1EDC">
        <w:trPr>
          <w:trHeight w:val="558"/>
        </w:trPr>
        <w:tc>
          <w:tcPr>
            <w:tcW w:w="759" w:type="dxa"/>
            <w:vMerge/>
          </w:tcPr>
          <w:p w:rsidR="00BF5D54" w:rsidRDefault="00BF5D54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BF5D54" w:rsidRDefault="00BF5D54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5D54" w:rsidRPr="00EB4E21" w:rsidRDefault="00A41200" w:rsidP="00BF5D54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в ЗБ</w:t>
            </w:r>
            <w:r w:rsidR="00BF5D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835" w:type="dxa"/>
          </w:tcPr>
          <w:p w:rsidR="00BF5D54" w:rsidRPr="00B02267" w:rsidRDefault="00BF5D54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B02267" w:rsidTr="009C1EDC">
        <w:trPr>
          <w:trHeight w:val="558"/>
        </w:trPr>
        <w:tc>
          <w:tcPr>
            <w:tcW w:w="759" w:type="dxa"/>
            <w:vMerge w:val="restart"/>
          </w:tcPr>
          <w:p w:rsidR="00363D8A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02" w:type="dxa"/>
            <w:vMerge w:val="restart"/>
          </w:tcPr>
          <w:p w:rsidR="00363D8A" w:rsidRDefault="00363D8A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методы обучения относятся к группе продуктивных методов?</w:t>
            </w:r>
          </w:p>
        </w:tc>
        <w:tc>
          <w:tcPr>
            <w:tcW w:w="2835" w:type="dxa"/>
          </w:tcPr>
          <w:p w:rsidR="00363D8A" w:rsidRDefault="00A41200" w:rsidP="00BF5D54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объяснительно-ил</w:t>
            </w:r>
            <w:r w:rsidR="00363D8A">
              <w:rPr>
                <w:rFonts w:ascii="Times New Roman" w:hAnsi="Times New Roman" w:cs="Times New Roman"/>
                <w:sz w:val="24"/>
                <w:szCs w:val="24"/>
              </w:rPr>
              <w:t>люстративный</w:t>
            </w:r>
          </w:p>
        </w:tc>
        <w:tc>
          <w:tcPr>
            <w:tcW w:w="2835" w:type="dxa"/>
          </w:tcPr>
          <w:p w:rsidR="00363D8A" w:rsidRPr="00B02267" w:rsidRDefault="00363D8A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B02267" w:rsidTr="009C1EDC">
        <w:trPr>
          <w:trHeight w:val="558"/>
        </w:trPr>
        <w:tc>
          <w:tcPr>
            <w:tcW w:w="759" w:type="dxa"/>
            <w:vMerge/>
          </w:tcPr>
          <w:p w:rsidR="00363D8A" w:rsidRDefault="00363D8A" w:rsidP="00BF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BF5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Default="00363D8A" w:rsidP="00BF5D54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репродуктивный</w:t>
            </w:r>
          </w:p>
        </w:tc>
        <w:tc>
          <w:tcPr>
            <w:tcW w:w="2835" w:type="dxa"/>
          </w:tcPr>
          <w:p w:rsidR="00363D8A" w:rsidRPr="00B02267" w:rsidRDefault="00363D8A" w:rsidP="00BF5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B02267" w:rsidTr="009C1EDC">
        <w:trPr>
          <w:trHeight w:val="558"/>
        </w:trPr>
        <w:tc>
          <w:tcPr>
            <w:tcW w:w="759" w:type="dxa"/>
            <w:vMerge/>
          </w:tcPr>
          <w:p w:rsidR="00363D8A" w:rsidRDefault="00363D8A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Default="00363D8A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метод проблемного изложения</w:t>
            </w:r>
          </w:p>
        </w:tc>
        <w:tc>
          <w:tcPr>
            <w:tcW w:w="2835" w:type="dxa"/>
          </w:tcPr>
          <w:p w:rsidR="00363D8A" w:rsidRDefault="00363D8A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B02267" w:rsidTr="009C1EDC">
        <w:trPr>
          <w:trHeight w:val="558"/>
        </w:trPr>
        <w:tc>
          <w:tcPr>
            <w:tcW w:w="759" w:type="dxa"/>
            <w:vMerge/>
          </w:tcPr>
          <w:p w:rsidR="00363D8A" w:rsidRDefault="00363D8A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Default="00363D8A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частично-поисковый</w:t>
            </w:r>
          </w:p>
        </w:tc>
        <w:tc>
          <w:tcPr>
            <w:tcW w:w="2835" w:type="dxa"/>
          </w:tcPr>
          <w:p w:rsidR="00363D8A" w:rsidRDefault="00363D8A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B02267" w:rsidTr="009C1EDC">
        <w:trPr>
          <w:trHeight w:val="558"/>
        </w:trPr>
        <w:tc>
          <w:tcPr>
            <w:tcW w:w="759" w:type="dxa"/>
            <w:vMerge/>
          </w:tcPr>
          <w:p w:rsidR="00363D8A" w:rsidRDefault="00363D8A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Default="00363D8A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исследовательский</w:t>
            </w:r>
          </w:p>
        </w:tc>
        <w:tc>
          <w:tcPr>
            <w:tcW w:w="2835" w:type="dxa"/>
          </w:tcPr>
          <w:p w:rsidR="00363D8A" w:rsidRDefault="00363D8A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B02267" w:rsidTr="009C1EDC">
        <w:trPr>
          <w:trHeight w:val="558"/>
        </w:trPr>
        <w:tc>
          <w:tcPr>
            <w:tcW w:w="759" w:type="dxa"/>
            <w:vMerge w:val="restart"/>
          </w:tcPr>
          <w:p w:rsidR="00363D8A" w:rsidRDefault="00363D8A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02" w:type="dxa"/>
            <w:vMerge w:val="restart"/>
          </w:tcPr>
          <w:p w:rsidR="00363D8A" w:rsidRPr="00363D8A" w:rsidRDefault="00363D8A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D8A">
              <w:rPr>
                <w:rFonts w:ascii="Times New Roman" w:hAnsi="Times New Roman" w:cs="Times New Roman"/>
                <w:sz w:val="24"/>
                <w:szCs w:val="24"/>
              </w:rPr>
              <w:t>Верно ли утверждение: «Обучение с помощью продуктивных методов принято называть проблемным обучением»?</w:t>
            </w:r>
          </w:p>
        </w:tc>
        <w:tc>
          <w:tcPr>
            <w:tcW w:w="2835" w:type="dxa"/>
          </w:tcPr>
          <w:p w:rsidR="00363D8A" w:rsidRPr="004B23E9" w:rsidRDefault="00363D8A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363D8A" w:rsidRPr="004B23E9" w:rsidRDefault="00363D8A" w:rsidP="00363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D8A" w:rsidRPr="00B02267" w:rsidTr="009C1EDC">
        <w:trPr>
          <w:trHeight w:val="558"/>
        </w:trPr>
        <w:tc>
          <w:tcPr>
            <w:tcW w:w="759" w:type="dxa"/>
            <w:vMerge/>
          </w:tcPr>
          <w:p w:rsidR="00363D8A" w:rsidRDefault="00363D8A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363D8A" w:rsidRDefault="00363D8A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63D8A" w:rsidRPr="004B23E9" w:rsidRDefault="00363D8A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363D8A" w:rsidRPr="004B23E9" w:rsidRDefault="00363D8A" w:rsidP="00363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 w:val="restart"/>
          </w:tcPr>
          <w:p w:rsidR="004B3E07" w:rsidRDefault="004B3E07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4B3E07" w:rsidRDefault="004B3E07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 w:val="restart"/>
          </w:tcPr>
          <w:p w:rsidR="004B3E07" w:rsidRPr="004B3E07" w:rsidRDefault="004B3E07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называется способность ребенка к обучению?</w:t>
            </w:r>
          </w:p>
        </w:tc>
        <w:tc>
          <w:tcPr>
            <w:tcW w:w="2835" w:type="dxa"/>
          </w:tcPr>
          <w:p w:rsidR="004B3E07" w:rsidRDefault="004B3E07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обучаемость</w:t>
            </w:r>
          </w:p>
        </w:tc>
        <w:tc>
          <w:tcPr>
            <w:tcW w:w="2835" w:type="dxa"/>
          </w:tcPr>
          <w:p w:rsidR="004B3E07" w:rsidRDefault="004B3E07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/>
          </w:tcPr>
          <w:p w:rsidR="004B3E07" w:rsidRDefault="004B3E07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3E07" w:rsidRDefault="004B3E07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3E07" w:rsidRDefault="004B3E07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информированность</w:t>
            </w:r>
          </w:p>
        </w:tc>
        <w:tc>
          <w:tcPr>
            <w:tcW w:w="2835" w:type="dxa"/>
          </w:tcPr>
          <w:p w:rsidR="004B3E07" w:rsidRDefault="004B3E07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/>
          </w:tcPr>
          <w:p w:rsidR="004B3E07" w:rsidRDefault="004B3E07" w:rsidP="0036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3E07" w:rsidRDefault="004B3E07" w:rsidP="00363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3E07" w:rsidRDefault="004B3E07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обученность</w:t>
            </w:r>
            <w:proofErr w:type="spellEnd"/>
          </w:p>
        </w:tc>
        <w:tc>
          <w:tcPr>
            <w:tcW w:w="2835" w:type="dxa"/>
          </w:tcPr>
          <w:p w:rsidR="004B3E07" w:rsidRDefault="004B3E07" w:rsidP="00363D8A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 w:val="restart"/>
          </w:tcPr>
          <w:p w:rsidR="004B3E07" w:rsidRDefault="004B3E07" w:rsidP="004B3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02" w:type="dxa"/>
            <w:vMerge w:val="restart"/>
          </w:tcPr>
          <w:p w:rsidR="004B3E07" w:rsidRPr="00A6219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какой форме может быть проведена оценка степени достижения образовательных результатов на уроке?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самооценка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/>
          </w:tcPr>
          <w:p w:rsidR="004B3E07" w:rsidRDefault="004B3E07" w:rsidP="004B3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3E07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/>
          </w:tcPr>
          <w:p w:rsidR="004B3E07" w:rsidRDefault="004B3E07" w:rsidP="004B3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3E07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3E07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оценка педагога</w:t>
            </w:r>
          </w:p>
        </w:tc>
        <w:tc>
          <w:tcPr>
            <w:tcW w:w="2835" w:type="dxa"/>
          </w:tcPr>
          <w:p w:rsidR="004B3E07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 w:val="restart"/>
          </w:tcPr>
          <w:p w:rsidR="004B3E07" w:rsidRDefault="004B3E07" w:rsidP="004B3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02" w:type="dxa"/>
            <w:vMerge w:val="restart"/>
          </w:tcPr>
          <w:p w:rsidR="004B3E07" w:rsidRPr="00A6219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ли утверждение</w:t>
            </w:r>
            <w:r w:rsidRPr="00A621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«Урок обладает большим воспитательным потенциалом»?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/>
          </w:tcPr>
          <w:p w:rsidR="004B3E07" w:rsidRDefault="004B3E07" w:rsidP="004B3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3E07" w:rsidRPr="00AB0783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 w:val="restart"/>
          </w:tcPr>
          <w:p w:rsidR="004B3E07" w:rsidRDefault="004B3E07" w:rsidP="004B3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02" w:type="dxa"/>
            <w:vMerge w:val="restart"/>
          </w:tcPr>
          <w:p w:rsidR="004B3E07" w:rsidRPr="004B3E07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ли утверждение</w:t>
            </w:r>
            <w:r w:rsidRPr="004B3E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«Функциональная грамотность является показателем качества образования»?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а) да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E07" w:rsidRPr="00B02267" w:rsidTr="009C1EDC">
        <w:trPr>
          <w:trHeight w:val="558"/>
        </w:trPr>
        <w:tc>
          <w:tcPr>
            <w:tcW w:w="759" w:type="dxa"/>
            <w:vMerge/>
          </w:tcPr>
          <w:p w:rsidR="004B3E07" w:rsidRDefault="004B3E07" w:rsidP="004B3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/>
          </w:tcPr>
          <w:p w:rsidR="004B3E07" w:rsidRPr="00AB0783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B3E07" w:rsidRPr="004B23E9" w:rsidRDefault="004B3E07" w:rsidP="004B3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3E9">
              <w:rPr>
                <w:rFonts w:ascii="Times New Roman" w:hAnsi="Times New Roman" w:cs="Times New Roman"/>
                <w:sz w:val="24"/>
                <w:szCs w:val="24"/>
              </w:rPr>
              <w:t>б) нет</w:t>
            </w:r>
          </w:p>
        </w:tc>
        <w:tc>
          <w:tcPr>
            <w:tcW w:w="2835" w:type="dxa"/>
          </w:tcPr>
          <w:p w:rsidR="004B3E07" w:rsidRPr="004B23E9" w:rsidRDefault="004B3E07" w:rsidP="004B3E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461D" w:rsidRPr="009674E5" w:rsidRDefault="0041461D" w:rsidP="00A22D1A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63051B" w:rsidRPr="0041461D" w:rsidRDefault="00FA0B7D" w:rsidP="0041461D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A62199">
        <w:rPr>
          <w:rFonts w:ascii="Times New Roman" w:hAnsi="Times New Roman" w:cs="Times New Roman"/>
          <w:b/>
          <w:i/>
          <w:sz w:val="24"/>
          <w:szCs w:val="24"/>
        </w:rPr>
        <w:t xml:space="preserve">Благодарим за </w:t>
      </w:r>
      <w:proofErr w:type="spellStart"/>
      <w:r w:rsidRPr="00A62199">
        <w:rPr>
          <w:rFonts w:ascii="Times New Roman" w:hAnsi="Times New Roman" w:cs="Times New Roman"/>
          <w:b/>
          <w:i/>
          <w:sz w:val="24"/>
          <w:szCs w:val="24"/>
        </w:rPr>
        <w:t>отв</w:t>
      </w:r>
      <w:r w:rsidRPr="0041461D">
        <w:rPr>
          <w:rFonts w:ascii="Times New Roman" w:hAnsi="Times New Roman" w:cs="Times New Roman"/>
          <w:b/>
          <w:i/>
          <w:sz w:val="24"/>
          <w:szCs w:val="24"/>
          <w:lang w:val="en-US"/>
        </w:rPr>
        <w:t>еты</w:t>
      </w:r>
      <w:proofErr w:type="spellEnd"/>
      <w:r w:rsidRPr="0041461D">
        <w:rPr>
          <w:rFonts w:ascii="Times New Roman" w:hAnsi="Times New Roman" w:cs="Times New Roman"/>
          <w:b/>
          <w:i/>
          <w:sz w:val="24"/>
          <w:szCs w:val="24"/>
          <w:lang w:val="en-US"/>
        </w:rPr>
        <w:t>!</w:t>
      </w:r>
    </w:p>
    <w:sectPr w:rsidR="0063051B" w:rsidRPr="0041461D" w:rsidSect="0063051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84706A"/>
    <w:multiLevelType w:val="hybridMultilevel"/>
    <w:tmpl w:val="FC003D7A"/>
    <w:lvl w:ilvl="0" w:tplc="E41205FC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EastAsia" w:hAnsi="Times New Roman" w:cs="Times New Roman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3051B"/>
    <w:rsid w:val="00043661"/>
    <w:rsid w:val="000B459F"/>
    <w:rsid w:val="000B7757"/>
    <w:rsid w:val="000B7AC8"/>
    <w:rsid w:val="000C203B"/>
    <w:rsid w:val="000F6E45"/>
    <w:rsid w:val="00127B4E"/>
    <w:rsid w:val="00177157"/>
    <w:rsid w:val="001D46FA"/>
    <w:rsid w:val="00220584"/>
    <w:rsid w:val="00226F59"/>
    <w:rsid w:val="00237427"/>
    <w:rsid w:val="00295532"/>
    <w:rsid w:val="002B5A74"/>
    <w:rsid w:val="002C2DD5"/>
    <w:rsid w:val="002D6A6D"/>
    <w:rsid w:val="002E75C9"/>
    <w:rsid w:val="00307633"/>
    <w:rsid w:val="00316FCE"/>
    <w:rsid w:val="00317FD4"/>
    <w:rsid w:val="003346E2"/>
    <w:rsid w:val="00335A55"/>
    <w:rsid w:val="00363D8A"/>
    <w:rsid w:val="003678AA"/>
    <w:rsid w:val="00385F46"/>
    <w:rsid w:val="00390E04"/>
    <w:rsid w:val="00394EBB"/>
    <w:rsid w:val="003A40E8"/>
    <w:rsid w:val="003A5DEB"/>
    <w:rsid w:val="003B23FF"/>
    <w:rsid w:val="003D6107"/>
    <w:rsid w:val="003E2D7F"/>
    <w:rsid w:val="003E5630"/>
    <w:rsid w:val="0041461D"/>
    <w:rsid w:val="00416240"/>
    <w:rsid w:val="004721BE"/>
    <w:rsid w:val="004B23E9"/>
    <w:rsid w:val="004B3E07"/>
    <w:rsid w:val="004D4512"/>
    <w:rsid w:val="0054524C"/>
    <w:rsid w:val="00554C07"/>
    <w:rsid w:val="00590DEB"/>
    <w:rsid w:val="005E0437"/>
    <w:rsid w:val="0062266B"/>
    <w:rsid w:val="0063051B"/>
    <w:rsid w:val="00640797"/>
    <w:rsid w:val="006624E2"/>
    <w:rsid w:val="006A3356"/>
    <w:rsid w:val="006C33A3"/>
    <w:rsid w:val="0071532B"/>
    <w:rsid w:val="00722104"/>
    <w:rsid w:val="007A2BC2"/>
    <w:rsid w:val="007C2A24"/>
    <w:rsid w:val="007F41C2"/>
    <w:rsid w:val="00832F1F"/>
    <w:rsid w:val="0083344F"/>
    <w:rsid w:val="00835998"/>
    <w:rsid w:val="00861C01"/>
    <w:rsid w:val="008A7FDE"/>
    <w:rsid w:val="008C1F96"/>
    <w:rsid w:val="008C32EB"/>
    <w:rsid w:val="009170F5"/>
    <w:rsid w:val="009674E5"/>
    <w:rsid w:val="009839AE"/>
    <w:rsid w:val="0099695E"/>
    <w:rsid w:val="009C2EAC"/>
    <w:rsid w:val="00A01879"/>
    <w:rsid w:val="00A22D1A"/>
    <w:rsid w:val="00A32221"/>
    <w:rsid w:val="00A41200"/>
    <w:rsid w:val="00A42B8A"/>
    <w:rsid w:val="00A60B10"/>
    <w:rsid w:val="00A62199"/>
    <w:rsid w:val="00A65E0F"/>
    <w:rsid w:val="00A74B1D"/>
    <w:rsid w:val="00AB1389"/>
    <w:rsid w:val="00AD1A0B"/>
    <w:rsid w:val="00B02E50"/>
    <w:rsid w:val="00B74677"/>
    <w:rsid w:val="00BA4204"/>
    <w:rsid w:val="00BF5D54"/>
    <w:rsid w:val="00C021D0"/>
    <w:rsid w:val="00C0404B"/>
    <w:rsid w:val="00CB7602"/>
    <w:rsid w:val="00D20CF5"/>
    <w:rsid w:val="00D30CB3"/>
    <w:rsid w:val="00D3143B"/>
    <w:rsid w:val="00D31899"/>
    <w:rsid w:val="00DA49F1"/>
    <w:rsid w:val="00E06C2A"/>
    <w:rsid w:val="00E279E2"/>
    <w:rsid w:val="00E402CF"/>
    <w:rsid w:val="00E70E07"/>
    <w:rsid w:val="00EC4A89"/>
    <w:rsid w:val="00ED07E7"/>
    <w:rsid w:val="00EF1B23"/>
    <w:rsid w:val="00F40266"/>
    <w:rsid w:val="00F71E00"/>
    <w:rsid w:val="00FA0B7D"/>
    <w:rsid w:val="00FA21C4"/>
    <w:rsid w:val="00FE3C0F"/>
    <w:rsid w:val="00FF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30DDDD-79FD-4DE8-B13C-92034AE7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51B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6305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aliases w:val="Обычный (Web)"/>
    <w:basedOn w:val="a"/>
    <w:link w:val="a6"/>
    <w:uiPriority w:val="99"/>
    <w:rsid w:val="002B5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бычный (веб) Знак"/>
    <w:aliases w:val="Обычный (Web) Знак"/>
    <w:basedOn w:val="a0"/>
    <w:link w:val="a5"/>
    <w:locked/>
    <w:rsid w:val="002B5A7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4B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316FCE"/>
    <w:rPr>
      <w:color w:val="0000FF" w:themeColor="hyperlink"/>
      <w:u w:val="singl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D3143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list0020paragraphchar1">
    <w:name w:val="list_0020paragraph__char1"/>
    <w:rsid w:val="00D3143B"/>
    <w:rPr>
      <w:rFonts w:ascii="Times New Roman" w:hAnsi="Times New Roman" w:cs="Times New Roman" w:hint="default"/>
      <w:sz w:val="24"/>
      <w:szCs w:val="24"/>
    </w:rPr>
  </w:style>
  <w:style w:type="paragraph" w:styleId="a8">
    <w:name w:val="No Spacing"/>
    <w:uiPriority w:val="1"/>
    <w:qFormat/>
    <w:rsid w:val="00ED07E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1">
    <w:name w:val="s_1"/>
    <w:basedOn w:val="a"/>
    <w:rsid w:val="00FE3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Attribute10">
    <w:name w:val="ParaAttribute10"/>
    <w:uiPriority w:val="99"/>
    <w:rsid w:val="00FE3C0F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ovadist" TargetMode="External"/><Relationship Id="rId13" Type="http://schemas.openxmlformats.org/officeDocument/2006/relationships/hyperlink" Target="https://youtu.be/3VgOGJbeL5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aova@aova.ru" TargetMode="External"/><Relationship Id="rId12" Type="http://schemas.openxmlformats.org/officeDocument/2006/relationships/hyperlink" Target="https://youtu.be/ploy_R9orm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outu.be/m47wanD7jU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aova.ru" TargetMode="External"/><Relationship Id="rId11" Type="http://schemas.openxmlformats.org/officeDocument/2006/relationships/hyperlink" Target="https://youtu.be/Na7kjT3frD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VHtV8qrrgv8" TargetMode="External"/><Relationship Id="rId10" Type="http://schemas.openxmlformats.org/officeDocument/2006/relationships/hyperlink" Target="https://youtu.be/YQxhA3nWQ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@aovadist" TargetMode="External"/><Relationship Id="rId14" Type="http://schemas.openxmlformats.org/officeDocument/2006/relationships/hyperlink" Target="https://youtu.be/pHQRqZXhtx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BE725-8B8F-4FA7-AFC8-2800AF3A7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4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40</cp:revision>
  <dcterms:created xsi:type="dcterms:W3CDTF">2016-09-05T11:08:00Z</dcterms:created>
  <dcterms:modified xsi:type="dcterms:W3CDTF">2024-02-13T08:04:00Z</dcterms:modified>
</cp:coreProperties>
</file>